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7E3" w14:textId="77777777" w:rsidR="00000000" w:rsidRDefault="00000000">
      <w:pPr>
        <w:widowControl w:val="0"/>
        <w:autoSpaceDE w:val="0"/>
        <w:autoSpaceDN w:val="0"/>
        <w:adjustRightInd w:val="0"/>
        <w:spacing w:after="0" w:line="20" w:lineRule="exact"/>
        <w:ind w:left="112"/>
        <w:rPr>
          <w:rFonts w:ascii="Times New Roman" w:hAnsi="Times New Roman" w:cs="Times New Roman"/>
          <w:kern w:val="0"/>
          <w:sz w:val="2"/>
          <w:szCs w:val="2"/>
        </w:rPr>
      </w:pPr>
      <w:r>
        <w:rPr>
          <w:rFonts w:ascii="Times New Roman" w:hAnsi="Times New Roman" w:cs="Times New Roman"/>
          <w:noProof/>
          <w:kern w:val="0"/>
          <w:sz w:val="2"/>
          <w:szCs w:val="2"/>
        </w:rPr>
        <w:drawing>
          <wp:inline distT="0" distB="0" distL="0" distR="0" wp14:anchorId="772DC30E" wp14:editId="31A0DDB5">
            <wp:extent cx="6275705" cy="1079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0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5FDF3" w14:textId="77777777" w:rsidR="00000000" w:rsidRDefault="00000000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kern w:val="0"/>
          <w:sz w:val="13"/>
          <w:szCs w:val="13"/>
        </w:rPr>
      </w:pPr>
    </w:p>
    <w:p w14:paraId="287C2EFE" w14:textId="77777777" w:rsidR="00000000" w:rsidRDefault="00000000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</w:rPr>
      </w:pPr>
    </w:p>
    <w:tbl>
      <w:tblPr>
        <w:tblW w:w="0" w:type="auto"/>
        <w:tblInd w:w="2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9"/>
        <w:gridCol w:w="1480"/>
        <w:gridCol w:w="3200"/>
      </w:tblGrid>
      <w:tr w:rsidR="00000000" w14:paraId="4C513E6A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6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23865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659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  <w:t>WNIOSEK O WSZCZĘCIE EGZEKUCJI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E576B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64"/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Data wpływu</w:t>
            </w:r>
          </w:p>
          <w:p w14:paraId="0E07624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(wypełnia komornik)</w:t>
            </w:r>
          </w:p>
        </w:tc>
      </w:tr>
      <w:tr w:rsidR="00000000" w14:paraId="6638F74B" w14:textId="77777777">
        <w:tblPrEx>
          <w:tblCellMar>
            <w:top w:w="0" w:type="dxa"/>
            <w:bottom w:w="0" w:type="dxa"/>
          </w:tblCellMar>
        </w:tblPrEx>
        <w:trPr>
          <w:trHeight w:hRule="exact" w:val="1620"/>
        </w:trPr>
        <w:tc>
          <w:tcPr>
            <w:tcW w:w="6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63D44A7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441" w:right="2444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 o u c z e n i e</w:t>
            </w:r>
          </w:p>
          <w:p w14:paraId="62389409" w14:textId="77777777" w:rsidR="00000000" w:rsidRDefault="00000000" w:rsidP="00A5775E">
            <w:pPr>
              <w:widowControl w:val="0"/>
              <w:numPr>
                <w:ilvl w:val="0"/>
                <w:numId w:val="1"/>
              </w:numPr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left="64" w:right="66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Wniosek należy wypełnić czytelnie, dokonując wpisów bez skreśleń i</w:t>
            </w:r>
            <w:r>
              <w:rPr>
                <w:rFonts w:ascii="Arial" w:hAnsi="Arial" w:cs="Arial"/>
                <w:spacing w:val="-5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poprawek.</w:t>
            </w:r>
          </w:p>
          <w:p w14:paraId="2F9405F2" w14:textId="77777777" w:rsidR="00000000" w:rsidRDefault="00000000" w:rsidP="00A5775E">
            <w:pPr>
              <w:widowControl w:val="0"/>
              <w:numPr>
                <w:ilvl w:val="0"/>
                <w:numId w:val="1"/>
              </w:numPr>
              <w:tabs>
                <w:tab w:val="left" w:pos="293"/>
              </w:tabs>
              <w:autoSpaceDE w:val="0"/>
              <w:autoSpaceDN w:val="0"/>
              <w:adjustRightInd w:val="0"/>
              <w:spacing w:after="0" w:line="240" w:lineRule="auto"/>
              <w:ind w:left="64" w:right="62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Każdą rubrykę niezacieniowaną należy wypełnić albo skreślić. Jeśli po wpisaniu treści w rubryce pozostało wolne miejsce, należy je skreślić w sposób uniemożliwiający</w:t>
            </w:r>
            <w:r>
              <w:rPr>
                <w:rFonts w:ascii="Arial" w:hAnsi="Arial" w:cs="Arial"/>
                <w:spacing w:val="-24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dopisywanie.</w:t>
            </w:r>
          </w:p>
          <w:p w14:paraId="5CB4E53C" w14:textId="77777777" w:rsidR="00000000" w:rsidRDefault="00000000" w:rsidP="00A5775E">
            <w:pPr>
              <w:widowControl w:val="0"/>
              <w:numPr>
                <w:ilvl w:val="0"/>
                <w:numId w:val="2"/>
              </w:numPr>
              <w:tabs>
                <w:tab w:val="left" w:pos="286"/>
              </w:tabs>
              <w:autoSpaceDE w:val="0"/>
              <w:autoSpaceDN w:val="0"/>
              <w:adjustRightInd w:val="0"/>
              <w:spacing w:before="7" w:after="0" w:line="226" w:lineRule="exact"/>
              <w:ind w:left="285" w:hanging="221"/>
              <w:jc w:val="both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Do wniosku należy dołączyć</w:t>
            </w:r>
            <w:r>
              <w:rPr>
                <w:rFonts w:ascii="Arial" w:hAnsi="Arial" w:cs="Arial"/>
                <w:spacing w:val="-14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załączniki.</w:t>
            </w: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CB2436" w14:textId="77777777" w:rsidR="00000000" w:rsidRDefault="00000000" w:rsidP="00A5775E">
            <w:pPr>
              <w:widowControl w:val="0"/>
              <w:numPr>
                <w:ilvl w:val="0"/>
                <w:numId w:val="3"/>
              </w:numPr>
              <w:tabs>
                <w:tab w:val="left" w:pos="286"/>
              </w:tabs>
              <w:autoSpaceDE w:val="0"/>
              <w:autoSpaceDN w:val="0"/>
              <w:adjustRightInd w:val="0"/>
              <w:spacing w:before="7" w:after="0" w:line="226" w:lineRule="exact"/>
              <w:ind w:left="285" w:hanging="221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</w:tr>
      <w:tr w:rsidR="00000000" w14:paraId="6DA5888F" w14:textId="77777777">
        <w:tblPrEx>
          <w:tblCellMar>
            <w:top w:w="0" w:type="dxa"/>
            <w:bottom w:w="0" w:type="dxa"/>
          </w:tblCellMar>
        </w:tblPrEx>
        <w:trPr>
          <w:trHeight w:hRule="exact" w:val="1205"/>
        </w:trPr>
        <w:tc>
          <w:tcPr>
            <w:tcW w:w="95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73E39F" w14:textId="77777777" w:rsidR="00000000" w:rsidRDefault="00000000" w:rsidP="00A5775E">
            <w:pPr>
              <w:widowControl w:val="0"/>
              <w:numPr>
                <w:ilvl w:val="0"/>
                <w:numId w:val="4"/>
              </w:numPr>
              <w:tabs>
                <w:tab w:val="left" w:pos="329"/>
              </w:tabs>
              <w:autoSpaceDE w:val="0"/>
              <w:autoSpaceDN w:val="0"/>
              <w:adjustRightInd w:val="0"/>
              <w:spacing w:after="0" w:line="240" w:lineRule="auto"/>
              <w:ind w:left="64" w:right="65"/>
              <w:jc w:val="both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W przypadku gdy treść nie mieści się w odpowiednich rubrykach, ciąg dalszy zamieszcza się na kolejnych, ponumerowanych kartach formatu A4, ze wskazaniem uzupełnianej rubryki. Pod dodaną do wniosku treścią należy złożyć</w:t>
            </w:r>
            <w:r>
              <w:rPr>
                <w:rFonts w:ascii="Arial" w:hAnsi="Arial" w:cs="Arial"/>
                <w:spacing w:val="-13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podpis</w:t>
            </w:r>
            <w:r>
              <w:rPr>
                <w:rFonts w:ascii="Arial" w:hAnsi="Arial" w:cs="Arial"/>
                <w:kern w:val="0"/>
                <w:sz w:val="22"/>
                <w:szCs w:val="22"/>
              </w:rPr>
              <w:t>.</w:t>
            </w:r>
          </w:p>
          <w:p w14:paraId="22F00967" w14:textId="77777777" w:rsidR="00000000" w:rsidRDefault="00000000" w:rsidP="00A5775E">
            <w:pPr>
              <w:widowControl w:val="0"/>
              <w:numPr>
                <w:ilvl w:val="0"/>
                <w:numId w:val="5"/>
              </w:numPr>
              <w:tabs>
                <w:tab w:val="left" w:pos="286"/>
              </w:tabs>
              <w:autoSpaceDE w:val="0"/>
              <w:autoSpaceDN w:val="0"/>
              <w:adjustRightInd w:val="0"/>
              <w:spacing w:after="0" w:line="224" w:lineRule="exact"/>
              <w:ind w:left="285" w:hanging="221"/>
              <w:jc w:val="both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Jeżeli w rubryce występuje tekst oznaczony znakiem *, to należy niepotrzebne</w:t>
            </w:r>
            <w:r>
              <w:rPr>
                <w:rFonts w:ascii="Arial" w:hAnsi="Arial" w:cs="Arial"/>
                <w:spacing w:val="-32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skreślić.</w:t>
            </w:r>
          </w:p>
        </w:tc>
      </w:tr>
      <w:tr w:rsidR="00000000" w14:paraId="572E8927" w14:textId="77777777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74D57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53" w:after="0" w:line="240" w:lineRule="auto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1. Komornik sądowy, do którego jest składany wniosek o wszczęcie egzekucji</w:t>
            </w:r>
          </w:p>
        </w:tc>
      </w:tr>
      <w:tr w:rsidR="00000000" w14:paraId="72A45BEB" w14:textId="77777777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50833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87" w:after="0" w:line="240" w:lineRule="auto"/>
              <w:ind w:left="491" w:right="896" w:hanging="428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1.1. Sąd rejonowy, przy którym działa komornik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C6FB5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87" w:after="0" w:line="240" w:lineRule="auto"/>
              <w:ind w:left="508" w:right="221" w:hanging="44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1.2. Imię i nazwisko komornika oraz adres kancelarii komorniczej</w:t>
            </w:r>
          </w:p>
        </w:tc>
      </w:tr>
      <w:tr w:rsidR="00000000" w14:paraId="33A039A1" w14:textId="77777777">
        <w:tblPrEx>
          <w:tblCellMar>
            <w:top w:w="0" w:type="dxa"/>
            <w:bottom w:w="0" w:type="dxa"/>
          </w:tblCellMar>
        </w:tblPrEx>
        <w:trPr>
          <w:trHeight w:hRule="exact" w:val="722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2C2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94E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</w:tr>
      <w:tr w:rsidR="00000000" w14:paraId="4EB9B8DC" w14:textId="77777777">
        <w:tblPrEx>
          <w:tblCellMar>
            <w:top w:w="0" w:type="dxa"/>
            <w:bottom w:w="0" w:type="dxa"/>
          </w:tblCellMar>
        </w:tblPrEx>
        <w:trPr>
          <w:trHeight w:hRule="exact" w:val="526"/>
        </w:trPr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CFB0A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27" w:after="0" w:line="240" w:lineRule="auto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2. Wierzyciel</w:t>
            </w:r>
          </w:p>
        </w:tc>
      </w:tr>
      <w:tr w:rsidR="00000000" w14:paraId="7CCEEBE3" w14:textId="77777777">
        <w:tblPrEx>
          <w:tblCellMar>
            <w:top w:w="0" w:type="dxa"/>
            <w:bottom w:w="0" w:type="dxa"/>
          </w:tblCellMar>
        </w:tblPrEx>
        <w:trPr>
          <w:trHeight w:hRule="exact" w:val="782"/>
        </w:trPr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ABD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2.1. Imię i nazwisko lub nazwa</w:t>
            </w:r>
          </w:p>
        </w:tc>
      </w:tr>
      <w:tr w:rsidR="00000000" w14:paraId="0CABAA2A" w14:textId="77777777">
        <w:tblPrEx>
          <w:tblCellMar>
            <w:top w:w="0" w:type="dxa"/>
            <w:bottom w:w="0" w:type="dxa"/>
          </w:tblCellMar>
        </w:tblPrEx>
        <w:trPr>
          <w:trHeight w:hRule="exact" w:val="1277"/>
        </w:trPr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62E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2" w:right="573" w:hanging="428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2.2. Miejsce zamieszkania lub siedziby wierzyciela i adres (można dodatkowo podać numer telefonu lub adres poczty elektronicznej)</w:t>
            </w:r>
          </w:p>
        </w:tc>
      </w:tr>
      <w:tr w:rsidR="00000000" w14:paraId="49750DCD" w14:textId="77777777">
        <w:tblPrEx>
          <w:tblCellMar>
            <w:top w:w="0" w:type="dxa"/>
            <w:bottom w:w="0" w:type="dxa"/>
          </w:tblCellMar>
        </w:tblPrEx>
        <w:trPr>
          <w:trHeight w:hRule="exact" w:val="1781"/>
        </w:trPr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CA1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1" w:right="501" w:hanging="427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2.3. Numer PESEL lub NIP wierzyciela będącego osobą fizyczną, a jeżeli wierzyciel nie jest osobą fizyczną, należy wskazać jego numer w Krajowym Rejestrze Sądowym, a w razie jego braku – numer w innym właściwym rejestrze, ewidencji lub NIP, o ile wierzyciel jest obowiązany do jego posiadania.</w:t>
            </w:r>
          </w:p>
        </w:tc>
      </w:tr>
      <w:tr w:rsidR="00000000" w14:paraId="3F52089E" w14:textId="77777777">
        <w:tblPrEx>
          <w:tblCellMar>
            <w:top w:w="0" w:type="dxa"/>
            <w:bottom w:w="0" w:type="dxa"/>
          </w:tblCellMar>
        </w:tblPrEx>
        <w:trPr>
          <w:trHeight w:hRule="exact" w:val="1526"/>
        </w:trPr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60D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1" w:hanging="427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2.4. Adres wierzyciela do doręczeń, jeżeli jest inny niż wskazany w rubryce 2.2. Jeżeli wierzyciel jest przedsiębiorcą wpisanym do Centralnej Ewidencji i Informacji o Działalności Gospodarczej, należy także wskazać adres do korespondencji wpisany do tej ewidencji.</w:t>
            </w:r>
          </w:p>
        </w:tc>
      </w:tr>
    </w:tbl>
    <w:p w14:paraId="4921754E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39E1E5C" w14:textId="77777777" w:rsidR="00000000" w:rsidRDefault="00000000">
      <w:pPr>
        <w:widowControl w:val="0"/>
        <w:autoSpaceDE w:val="0"/>
        <w:autoSpaceDN w:val="0"/>
        <w:adjustRightInd w:val="0"/>
        <w:spacing w:after="0" w:line="20" w:lineRule="exact"/>
        <w:ind w:left="112"/>
        <w:rPr>
          <w:rFonts w:ascii="Times New Roman" w:hAnsi="Times New Roman" w:cs="Times New Roman"/>
          <w:kern w:val="0"/>
          <w:sz w:val="2"/>
          <w:szCs w:val="2"/>
        </w:rPr>
      </w:pPr>
      <w:r>
        <w:rPr>
          <w:rFonts w:ascii="Times New Roman" w:hAnsi="Times New Roman" w:cs="Times New Roman"/>
          <w:noProof/>
          <w:kern w:val="0"/>
          <w:sz w:val="2"/>
          <w:szCs w:val="2"/>
        </w:rPr>
        <w:drawing>
          <wp:inline distT="0" distB="0" distL="0" distR="0" wp14:anchorId="036638B5" wp14:editId="039A23F7">
            <wp:extent cx="6275705" cy="1079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0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F6DEB" w14:textId="77777777" w:rsidR="00000000" w:rsidRDefault="00000000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tbl>
      <w:tblPr>
        <w:tblW w:w="0" w:type="auto"/>
        <w:tblInd w:w="2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1"/>
        <w:gridCol w:w="4608"/>
      </w:tblGrid>
      <w:tr w:rsidR="00000000" w14:paraId="1F65CF64" w14:textId="77777777">
        <w:tblPrEx>
          <w:tblCellMar>
            <w:top w:w="0" w:type="dxa"/>
            <w:bottom w:w="0" w:type="dxa"/>
          </w:tblCellMar>
        </w:tblPrEx>
        <w:trPr>
          <w:trHeight w:hRule="exact" w:val="1529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703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1" w:right="112" w:hanging="428"/>
              <w:jc w:val="both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lastRenderedPageBreak/>
              <w:t>2.5. Numer rachunku lub numery rachunków, na które należy przekazać wyegzekwowane środki pieniężne. Można też podać dodatkowe dane potrzebne do przelewu. W razie niewskazania numeru rachunku środki pieniężne będą przekazywane przekazem pocztowym.</w:t>
            </w:r>
          </w:p>
        </w:tc>
      </w:tr>
      <w:tr w:rsidR="00000000" w14:paraId="52BA41B6" w14:textId="77777777">
        <w:tblPrEx>
          <w:tblCellMar>
            <w:top w:w="0" w:type="dxa"/>
            <w:bottom w:w="0" w:type="dxa"/>
          </w:tblCellMar>
        </w:tblPrEx>
        <w:trPr>
          <w:trHeight w:hRule="exact" w:val="492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D1E7E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7" w:right="693" w:hanging="28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 xml:space="preserve">3. Przedstawiciel ustawowy wierzyciela. Pełnomocnik wierzyciela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(należy wypełnić, gdy wniosek składa przedstawiciel ustawowy lub pełnomocnik wierzyciela)</w:t>
            </w:r>
          </w:p>
        </w:tc>
      </w:tr>
      <w:tr w:rsidR="00000000" w14:paraId="60688FF8" w14:textId="77777777">
        <w:tblPrEx>
          <w:tblCellMar>
            <w:top w:w="0" w:type="dxa"/>
            <w:bottom w:w="0" w:type="dxa"/>
          </w:tblCellMar>
        </w:tblPrEx>
        <w:trPr>
          <w:trHeight w:hRule="exact" w:val="2034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D72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3.1. Imię i nazwisko lub nazwa</w:t>
            </w: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E76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2" w:hanging="428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3.2. Adres do doręczeń, jeżeli jest inny niż wskazany w rubryce 2.2. lub 2.4. (można dodatkowo podać numer telefonu lub adres poczty elektronicznej)</w:t>
            </w:r>
          </w:p>
        </w:tc>
      </w:tr>
      <w:tr w:rsidR="00000000" w14:paraId="7E2298DD" w14:textId="77777777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67FB5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74" w:after="0" w:line="240" w:lineRule="auto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4. Dłużnik</w:t>
            </w:r>
          </w:p>
        </w:tc>
      </w:tr>
      <w:tr w:rsidR="00000000" w14:paraId="4CB3423B" w14:textId="77777777">
        <w:tblPrEx>
          <w:tblCellMar>
            <w:top w:w="0" w:type="dxa"/>
            <w:bottom w:w="0" w:type="dxa"/>
          </w:tblCellMar>
        </w:tblPrEx>
        <w:trPr>
          <w:trHeight w:hRule="exact" w:val="1022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491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4.1. Imię i nazwisko lub nazwa</w:t>
            </w:r>
          </w:p>
        </w:tc>
      </w:tr>
      <w:tr w:rsidR="00000000" w14:paraId="79F67FBE" w14:textId="77777777">
        <w:tblPrEx>
          <w:tblCellMar>
            <w:top w:w="0" w:type="dxa"/>
            <w:bottom w:w="0" w:type="dxa"/>
          </w:tblCellMar>
        </w:tblPrEx>
        <w:trPr>
          <w:trHeight w:hRule="exact" w:val="2539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B39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1" w:right="63" w:hanging="428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4.2. Miejsce zamieszkania lub siedziby dłużnika i adres. Jeżeli dłużnik jest przedsiębiorcą wpisanym do Centralnej Ewidencji i Informacji o Działalności Gospodarczej, należy też podać adres do korespondencji wpisany w tej ewidencji. Można też podać numer PESEL lub NIP dłużnika będącego osobą fizyczną, a jeżeli dłużnik nie jest osobą fizyczną – numer dłużnika w Krajowym Rejestrze Sądowym, a w razie jego braku – numer w innym właściwym rejestrze, ewidencji lub NIP, o ile numery te są znane</w:t>
            </w:r>
            <w:r>
              <w:rPr>
                <w:rFonts w:ascii="Arial" w:hAnsi="Arial" w:cs="Arial"/>
                <w:spacing w:val="-39"/>
                <w:kern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kern w:val="0"/>
                <w:sz w:val="22"/>
                <w:szCs w:val="22"/>
              </w:rPr>
              <w:t>wierzycielowi.</w:t>
            </w:r>
          </w:p>
        </w:tc>
      </w:tr>
      <w:tr w:rsidR="00000000" w14:paraId="20C80A7A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8F9EB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5. Dochodzona wierzytelność</w:t>
            </w:r>
          </w:p>
        </w:tc>
      </w:tr>
      <w:tr w:rsidR="00000000" w14:paraId="73ACFAEC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46AEC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2" w:after="0" w:line="240" w:lineRule="auto"/>
              <w:ind w:left="64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5.1. Tytuł wykonawczy</w:t>
            </w:r>
          </w:p>
        </w:tc>
      </w:tr>
      <w:tr w:rsidR="00000000" w14:paraId="62DAB611" w14:textId="77777777">
        <w:tblPrEx>
          <w:tblCellMar>
            <w:top w:w="0" w:type="dxa"/>
            <w:bottom w:w="0" w:type="dxa"/>
          </w:tblCellMar>
        </w:tblPrEx>
        <w:trPr>
          <w:trHeight w:hRule="exact" w:val="4908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2F60" w14:textId="77777777" w:rsidR="00000000" w:rsidRDefault="00000000">
            <w:pPr>
              <w:widowControl w:val="0"/>
              <w:tabs>
                <w:tab w:val="left" w:pos="2168"/>
                <w:tab w:val="left" w:pos="2907"/>
                <w:tab w:val="left" w:pos="3799"/>
                <w:tab w:val="left" w:pos="4614"/>
              </w:tabs>
              <w:autoSpaceDE w:val="0"/>
              <w:autoSpaceDN w:val="0"/>
              <w:adjustRightInd w:val="0"/>
              <w:spacing w:after="0" w:line="240" w:lineRule="auto"/>
              <w:ind w:left="631" w:right="65" w:hanging="567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lastRenderedPageBreak/>
              <w:t xml:space="preserve">5.1.1. Oznaczenie tytułu egzekucyjnego.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Należy wskazać rodzaj tytułu (np. wyrok, postanowienie,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ab/>
              <w:t>nakaz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ab/>
              <w:t>zapłaty,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ab/>
              <w:t>ugoda,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ab/>
              <w:t>akt notarialny), organ lub podmiot, który wystawił tytuł, datę jego wydania lub sporządzenia oraz sygnaturę lub</w:t>
            </w:r>
            <w:r>
              <w:rPr>
                <w:rFonts w:ascii="Arial" w:hAnsi="Arial" w:cs="Arial"/>
                <w:spacing w:val="-10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numer.</w:t>
            </w: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4CDE" w14:textId="77777777" w:rsidR="00000000" w:rsidRDefault="00000000">
            <w:pPr>
              <w:widowControl w:val="0"/>
              <w:tabs>
                <w:tab w:val="left" w:pos="1314"/>
                <w:tab w:val="left" w:pos="1854"/>
                <w:tab w:val="left" w:pos="2356"/>
                <w:tab w:val="left" w:pos="2461"/>
                <w:tab w:val="left" w:pos="2943"/>
                <w:tab w:val="left" w:pos="3177"/>
                <w:tab w:val="left" w:pos="4051"/>
                <w:tab w:val="left" w:pos="4153"/>
              </w:tabs>
              <w:autoSpaceDE w:val="0"/>
              <w:autoSpaceDN w:val="0"/>
              <w:adjustRightInd w:val="0"/>
              <w:spacing w:after="0" w:line="240" w:lineRule="auto"/>
              <w:ind w:left="633" w:right="66" w:hanging="569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5.1.2. Informacje dotyczące klauzuli wykonalności.</w:t>
            </w:r>
            <w:r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ab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Należy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ab/>
              <w:t>wskazać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ab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ab/>
            </w:r>
            <w:r>
              <w:rPr>
                <w:rFonts w:ascii="Arial" w:hAnsi="Arial" w:cs="Arial"/>
                <w:w w:val="95"/>
                <w:kern w:val="0"/>
                <w:sz w:val="20"/>
                <w:szCs w:val="20"/>
              </w:rPr>
              <w:t xml:space="preserve">sąd,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który nadał klauzulę wykonalności, datę postanowienia oraz sygnaturę akt sprawy, jeżeli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ab/>
              <w:t>jest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ab/>
              <w:t>inna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ab/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ab/>
              <w:t>niż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ab/>
              <w:t>sygnatura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ab/>
              <w:t>tytułu egzekucyjnego.</w:t>
            </w:r>
          </w:p>
        </w:tc>
      </w:tr>
    </w:tbl>
    <w:p w14:paraId="7B8786B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w w:val="0"/>
          <w:kern w:val="0"/>
        </w:rPr>
      </w:pPr>
    </w:p>
    <w:p w14:paraId="1947DA79" w14:textId="77777777" w:rsidR="00000000" w:rsidRDefault="00000000">
      <w:pPr>
        <w:widowControl w:val="0"/>
        <w:autoSpaceDE w:val="0"/>
        <w:autoSpaceDN w:val="0"/>
        <w:adjustRightInd w:val="0"/>
        <w:spacing w:after="0" w:line="20" w:lineRule="exact"/>
        <w:ind w:left="112"/>
        <w:rPr>
          <w:rFonts w:ascii="Times New Roman" w:hAnsi="Times New Roman" w:cs="Times New Roman"/>
          <w:w w:val="0"/>
          <w:kern w:val="0"/>
          <w:sz w:val="2"/>
          <w:szCs w:val="2"/>
        </w:rPr>
      </w:pPr>
      <w:r>
        <w:rPr>
          <w:rFonts w:ascii="Times New Roman" w:hAnsi="Times New Roman" w:cs="Times New Roman"/>
          <w:noProof/>
          <w:w w:val="0"/>
          <w:kern w:val="0"/>
          <w:sz w:val="2"/>
          <w:szCs w:val="2"/>
        </w:rPr>
        <w:drawing>
          <wp:inline distT="0" distB="0" distL="0" distR="0" wp14:anchorId="4B6274A6" wp14:editId="1B21EDCE">
            <wp:extent cx="6275705" cy="1079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0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50C3A" w14:textId="77777777" w:rsidR="00000000" w:rsidRDefault="00000000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b/>
          <w:bCs/>
          <w:w w:val="0"/>
          <w:kern w:val="0"/>
          <w:sz w:val="28"/>
          <w:szCs w:val="28"/>
        </w:rPr>
      </w:pPr>
    </w:p>
    <w:tbl>
      <w:tblPr>
        <w:tblW w:w="0" w:type="auto"/>
        <w:tblInd w:w="2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69"/>
      </w:tblGrid>
      <w:tr w:rsidR="00000000" w14:paraId="2DBFCF2E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02F6B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6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>5.2. Wnoszę o wyegzekwowanie następujących należności pieniężnych:</w:t>
            </w:r>
          </w:p>
        </w:tc>
      </w:tr>
      <w:tr w:rsidR="00000000" w14:paraId="561FB4B7" w14:textId="77777777">
        <w:tblPrEx>
          <w:tblCellMar>
            <w:top w:w="0" w:type="dxa"/>
            <w:bottom w:w="0" w:type="dxa"/>
          </w:tblCellMar>
        </w:tblPrEx>
        <w:trPr>
          <w:trHeight w:hRule="exact" w:val="876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E57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77" w:after="0" w:line="240" w:lineRule="auto"/>
              <w:ind w:left="6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5.2.1. Należność główna:</w:t>
            </w:r>
          </w:p>
        </w:tc>
      </w:tr>
      <w:tr w:rsidR="00000000" w14:paraId="12040C9B" w14:textId="77777777">
        <w:tblPrEx>
          <w:tblCellMar>
            <w:top w:w="0" w:type="dxa"/>
            <w:bottom w:w="0" w:type="dxa"/>
          </w:tblCellMar>
        </w:tblPrEx>
        <w:trPr>
          <w:trHeight w:hRule="exact" w:val="1781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B53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64"/>
              <w:rPr>
                <w:rFonts w:ascii="Arial" w:hAnsi="Arial" w:cs="Arial"/>
                <w:w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5.2.2. Odsetki:</w:t>
            </w:r>
          </w:p>
          <w:p w14:paraId="4787AAB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1" w:right="1351"/>
              <w:rPr>
                <w:rFonts w:ascii="Arial" w:hAnsi="Arial" w:cs="Arial"/>
                <w:w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rodzaj odsetek (ustawowe, ustawowe za opóźnienie, ustawowe za</w:t>
            </w:r>
            <w:r>
              <w:rPr>
                <w:rFonts w:ascii="Arial" w:hAnsi="Arial" w:cs="Arial"/>
                <w:spacing w:val="-32"/>
                <w:w w:val="0"/>
                <w:kern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opóźnienie w transakcjach handlowych, umowne, jak dla zaległości podatkowych*) kwota, od której mają być naliczane</w:t>
            </w:r>
            <w:r>
              <w:rPr>
                <w:rFonts w:ascii="Arial" w:hAnsi="Arial" w:cs="Arial"/>
                <w:spacing w:val="-20"/>
                <w:w w:val="0"/>
                <w:kern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odsetki:</w:t>
            </w:r>
          </w:p>
          <w:p w14:paraId="3AACCB6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631" w:right="573"/>
              <w:rPr>
                <w:rFonts w:ascii="Times New Roman" w:hAnsi="Times New Roman" w:cs="Times New Roman"/>
                <w:w w:val="0"/>
                <w:kern w:val="0"/>
              </w:rPr>
            </w:pPr>
            <w:proofErr w:type="gramStart"/>
            <w:r>
              <w:rPr>
                <w:rFonts w:ascii="Arial" w:hAnsi="Arial" w:cs="Arial"/>
                <w:w w:val="115"/>
                <w:kern w:val="0"/>
                <w:sz w:val="22"/>
                <w:szCs w:val="22"/>
              </w:rPr>
              <w:t>za  okres</w:t>
            </w:r>
            <w:proofErr w:type="gramEnd"/>
            <w:r>
              <w:rPr>
                <w:rFonts w:ascii="Arial" w:hAnsi="Arial" w:cs="Arial"/>
                <w:w w:val="115"/>
                <w:kern w:val="0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="Arial" w:hAnsi="Arial" w:cs="Arial"/>
                <w:w w:val="115"/>
                <w:kern w:val="0"/>
                <w:sz w:val="22"/>
                <w:szCs w:val="22"/>
              </w:rPr>
              <w:t>od  dnia</w:t>
            </w:r>
            <w:proofErr w:type="gramEnd"/>
            <w:r>
              <w:rPr>
                <w:rFonts w:ascii="Arial" w:hAnsi="Arial" w:cs="Arial"/>
                <w:w w:val="115"/>
                <w:kern w:val="0"/>
                <w:sz w:val="22"/>
                <w:szCs w:val="22"/>
              </w:rPr>
              <w:t xml:space="preserve">  .................  </w:t>
            </w:r>
            <w:proofErr w:type="gramStart"/>
            <w:r>
              <w:rPr>
                <w:rFonts w:ascii="Arial" w:hAnsi="Arial" w:cs="Arial"/>
                <w:w w:val="115"/>
                <w:kern w:val="0"/>
                <w:sz w:val="22"/>
                <w:szCs w:val="22"/>
              </w:rPr>
              <w:t>do  dnia</w:t>
            </w:r>
            <w:proofErr w:type="gramEnd"/>
            <w:r>
              <w:rPr>
                <w:rFonts w:ascii="Arial" w:hAnsi="Arial" w:cs="Arial"/>
                <w:w w:val="115"/>
                <w:kern w:val="0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pacing w:val="-27"/>
                <w:w w:val="115"/>
                <w:kern w:val="0"/>
                <w:sz w:val="22"/>
                <w:szCs w:val="22"/>
              </w:rPr>
              <w:t>..........................................................</w:t>
            </w:r>
          </w:p>
        </w:tc>
      </w:tr>
      <w:tr w:rsidR="00000000" w14:paraId="6449C05A" w14:textId="77777777">
        <w:tblPrEx>
          <w:tblCellMar>
            <w:top w:w="0" w:type="dxa"/>
            <w:bottom w:w="0" w:type="dxa"/>
          </w:tblCellMar>
        </w:tblPrEx>
        <w:trPr>
          <w:trHeight w:hRule="exact" w:val="768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562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6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5.2.3. Koszty postępowania sądowego:</w:t>
            </w:r>
          </w:p>
        </w:tc>
      </w:tr>
      <w:tr w:rsidR="00000000" w14:paraId="4EA265FB" w14:textId="77777777">
        <w:tblPrEx>
          <w:tblCellMar>
            <w:top w:w="0" w:type="dxa"/>
            <w:bottom w:w="0" w:type="dxa"/>
          </w:tblCellMar>
        </w:tblPrEx>
        <w:trPr>
          <w:trHeight w:hRule="exact" w:val="770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20A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6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5.2.4. Koszty postępowania klauzulowego:</w:t>
            </w:r>
          </w:p>
        </w:tc>
      </w:tr>
      <w:tr w:rsidR="00000000" w14:paraId="79EDDF84" w14:textId="77777777">
        <w:tblPrEx>
          <w:tblCellMar>
            <w:top w:w="0" w:type="dxa"/>
            <w:bottom w:w="0" w:type="dxa"/>
          </w:tblCellMar>
        </w:tblPrEx>
        <w:trPr>
          <w:trHeight w:hRule="exact" w:val="768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3AC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6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5.2.5. Pozostałe należności (wskazać rodzaj i wysokość):</w:t>
            </w:r>
          </w:p>
        </w:tc>
      </w:tr>
      <w:tr w:rsidR="00000000" w14:paraId="0ED6067D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A4D04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58" w:after="0" w:line="240" w:lineRule="auto"/>
              <w:ind w:left="491" w:right="74" w:hanging="428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5.3. Wnoszę o wyegzekwowanie następujących świadczeń niepieniężnych </w:t>
            </w: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(należy wypełnić tylko w przypadku dochodzenia tego rodzaju świadczenia)</w:t>
            </w:r>
          </w:p>
        </w:tc>
      </w:tr>
      <w:tr w:rsidR="00000000" w14:paraId="41A02B0F" w14:textId="77777777">
        <w:tblPrEx>
          <w:tblCellMar>
            <w:top w:w="0" w:type="dxa"/>
            <w:bottom w:w="0" w:type="dxa"/>
          </w:tblCellMar>
        </w:tblPrEx>
        <w:trPr>
          <w:trHeight w:hRule="exact" w:val="1735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97B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1" w:hanging="567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lastRenderedPageBreak/>
              <w:t xml:space="preserve">5.3.1. Opis świadczenia.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W przypadku egzekucji świadczeń niepieniężnych, należy podać, jakie świadczenie lub świadczenia mają zostać wyegzekwowane zgodnie z treścią tytułu wykonawczego (np. wydanie rzeczy, opróżnienie lokalu).</w:t>
            </w:r>
          </w:p>
        </w:tc>
      </w:tr>
      <w:tr w:rsidR="00000000" w14:paraId="0B18060C" w14:textId="77777777">
        <w:tblPrEx>
          <w:tblCellMar>
            <w:top w:w="0" w:type="dxa"/>
            <w:bottom w:w="0" w:type="dxa"/>
          </w:tblCellMar>
        </w:tblPrEx>
        <w:trPr>
          <w:trHeight w:hRule="exact" w:val="228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A0C7A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7" w:right="57" w:hanging="28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6. Składniki majątkowe dłużnika, z których prowadzona ma być egzekucja świadczeń pieniężnych. </w:t>
            </w:r>
            <w:r>
              <w:rPr>
                <w:rFonts w:ascii="Arial" w:hAnsi="Arial" w:cs="Arial"/>
                <w:w w:val="0"/>
                <w:kern w:val="0"/>
                <w:sz w:val="22"/>
                <w:szCs w:val="22"/>
              </w:rPr>
              <w:t>Wypełnić w razie dochodzenia należności pieniężnych. Wskazanie składników majątkowych dłużnika nie jest obowiązkowe. W razie ich niewskazania, komornik jest obowiązany ustalić składniki majątkowe dłużnika. Wszczęcie egzekucji z nieruchomości, spółdzielczego własnościowego prawa do lokalu, użytkowania wieczystego, ułamkowej części nieruchomości albo ze statku morskiego wpisanego do rejestru okrętowego jest jednak dopuszczalne tylko wtedy, gdy wierzyciel zgłosi wniosek o wszczęcie egzekucji z takiego składnika majątkowego. Wierzyciel może też żądać przeprowadzenia egzekucji wyłącznie ze składników majątkowych wymienionych we wniosku.</w:t>
            </w:r>
          </w:p>
        </w:tc>
      </w:tr>
      <w:tr w:rsidR="00000000" w14:paraId="0264DE9E" w14:textId="77777777">
        <w:tblPrEx>
          <w:tblCellMar>
            <w:top w:w="0" w:type="dxa"/>
            <w:bottom w:w="0" w:type="dxa"/>
          </w:tblCellMar>
        </w:tblPrEx>
        <w:trPr>
          <w:trHeight w:hRule="exact" w:val="3230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AC9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1" w:hanging="428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6.1. Nieruchomość dłużnika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(należy opisać nieruchomość, z której ma być prowadzona egzekucja, podać jej położenie i adres; można wskazać numer księgi wieczystej oraz sąd prowadzący księgę wieczystą; należy też wskazać, czy dochodzona wierzytelność jest zabezpieczona hipoteką ustanowioną na opisanej nieruchomości):</w:t>
            </w:r>
          </w:p>
        </w:tc>
      </w:tr>
    </w:tbl>
    <w:p w14:paraId="72BCFFC1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w w:val="0"/>
          <w:kern w:val="0"/>
        </w:rPr>
      </w:pPr>
    </w:p>
    <w:p w14:paraId="57AC7D56" w14:textId="77777777" w:rsidR="00000000" w:rsidRDefault="00000000">
      <w:pPr>
        <w:widowControl w:val="0"/>
        <w:autoSpaceDE w:val="0"/>
        <w:autoSpaceDN w:val="0"/>
        <w:adjustRightInd w:val="0"/>
        <w:spacing w:after="0" w:line="20" w:lineRule="exact"/>
        <w:ind w:left="112"/>
        <w:rPr>
          <w:rFonts w:ascii="Times New Roman" w:hAnsi="Times New Roman" w:cs="Times New Roman"/>
          <w:w w:val="0"/>
          <w:kern w:val="0"/>
          <w:sz w:val="2"/>
          <w:szCs w:val="2"/>
        </w:rPr>
      </w:pPr>
      <w:r>
        <w:rPr>
          <w:rFonts w:ascii="Times New Roman" w:hAnsi="Times New Roman" w:cs="Times New Roman"/>
          <w:noProof/>
          <w:w w:val="0"/>
          <w:kern w:val="0"/>
          <w:sz w:val="2"/>
          <w:szCs w:val="2"/>
        </w:rPr>
        <w:drawing>
          <wp:inline distT="0" distB="0" distL="0" distR="0" wp14:anchorId="7FACC815" wp14:editId="2284BC13">
            <wp:extent cx="6275705" cy="1079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0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11E24" w14:textId="77777777" w:rsidR="00000000" w:rsidRDefault="00000000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b/>
          <w:bCs/>
          <w:w w:val="0"/>
          <w:kern w:val="0"/>
          <w:sz w:val="28"/>
          <w:szCs w:val="28"/>
        </w:rPr>
      </w:pPr>
    </w:p>
    <w:tbl>
      <w:tblPr>
        <w:tblW w:w="0" w:type="auto"/>
        <w:tblInd w:w="2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3"/>
        <w:gridCol w:w="3686"/>
      </w:tblGrid>
      <w:tr w:rsidR="00000000" w14:paraId="0A392C85" w14:textId="77777777">
        <w:tblPrEx>
          <w:tblCellMar>
            <w:top w:w="0" w:type="dxa"/>
            <w:bottom w:w="0" w:type="dxa"/>
          </w:tblCellMar>
        </w:tblPrEx>
        <w:trPr>
          <w:trHeight w:hRule="exact" w:val="4241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130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1" w:right="64" w:hanging="428"/>
              <w:rPr>
                <w:rFonts w:ascii="Arial" w:hAnsi="Arial" w:cs="Arial"/>
                <w:w w:val="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6.2. Inne składniki majątkowe dłużnika, z których ma </w:t>
            </w:r>
            <w:r>
              <w:rPr>
                <w:rFonts w:ascii="Arial" w:hAnsi="Arial" w:cs="Arial"/>
                <w:b/>
                <w:bCs/>
                <w:spacing w:val="-3"/>
                <w:w w:val="0"/>
                <w:kern w:val="0"/>
                <w:sz w:val="22"/>
                <w:szCs w:val="22"/>
              </w:rPr>
              <w:t xml:space="preserve">być </w:t>
            </w: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prowadzona egzekucja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 xml:space="preserve">(można oznaczyć rodzajowo składniki  majątkowe  dłużnika,  z  których  ma  być  prowadzona  egzekucja,  np. z rachunku bankowego lub z rachunku w spółdzielczej kasie oszczędnościowo-kredytowej lub      z wynagrodzenia za pracę; w miarę możliwości należy podać dane umożliwiające identyfikację wskazanych składników majątkowych, np. w razie wskazania ruchomości dłużnika można  je wymienić i wskazać miejsce, w którym się znajdują, w razie wynagrodzenia za pracę, podać dane pracodawcy, a w przypadku egzekucji z rachunku bankowego lub z rachunku w spółdzielczej kasie oszczędnościowo-kredytowej  –  podać  nazwę   banku  lub   spółdzielczej  kasy   </w:t>
            </w:r>
            <w:r>
              <w:rPr>
                <w:rFonts w:ascii="Arial" w:hAnsi="Arial" w:cs="Arial"/>
                <w:spacing w:val="35"/>
                <w:w w:val="0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oszczędnościowo-</w:t>
            </w:r>
          </w:p>
          <w:p w14:paraId="6F2C1BF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4" w:after="0" w:line="228" w:lineRule="exact"/>
              <w:ind w:left="491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-kredytowej, w której jest prowadzony rachunek dłużnika):</w:t>
            </w:r>
          </w:p>
        </w:tc>
      </w:tr>
      <w:tr w:rsidR="00000000" w14:paraId="048F13B6" w14:textId="77777777">
        <w:tblPrEx>
          <w:tblCellMar>
            <w:top w:w="0" w:type="dxa"/>
            <w:bottom w:w="0" w:type="dxa"/>
          </w:tblCellMar>
        </w:tblPrEx>
        <w:trPr>
          <w:trHeight w:hRule="exact" w:val="1122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ABE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b/>
                <w:bCs/>
                <w:w w:val="0"/>
                <w:kern w:val="0"/>
                <w:sz w:val="25"/>
                <w:szCs w:val="25"/>
              </w:rPr>
            </w:pPr>
          </w:p>
          <w:p w14:paraId="6067AE1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1" w:right="709" w:hanging="428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6.3. Żądam przeprowadzenia egzekucji wyłącznie z wymienionych wyżej składników </w:t>
            </w:r>
            <w:proofErr w:type="gramStart"/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majątkowych:   </w:t>
            </w:r>
            <w:proofErr w:type="gramEnd"/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>tak / nie*</w:t>
            </w:r>
          </w:p>
        </w:tc>
      </w:tr>
      <w:tr w:rsidR="00000000" w14:paraId="474CF7CD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F3CEA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9" w:lineRule="exact"/>
              <w:ind w:left="6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7. Załączniki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(należy wymienić wszystkie dokumenty dołączone do wniosku)</w:t>
            </w:r>
          </w:p>
        </w:tc>
      </w:tr>
      <w:tr w:rsidR="00000000" w14:paraId="7A9CF490" w14:textId="77777777">
        <w:tblPrEx>
          <w:tblCellMar>
            <w:top w:w="0" w:type="dxa"/>
            <w:bottom w:w="0" w:type="dxa"/>
          </w:tblCellMar>
        </w:tblPrEx>
        <w:trPr>
          <w:trHeight w:hRule="exact" w:val="1961"/>
        </w:trPr>
        <w:tc>
          <w:tcPr>
            <w:tcW w:w="9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06C" w14:textId="77777777" w:rsidR="00000000" w:rsidRDefault="00000000" w:rsidP="00A5775E">
            <w:pPr>
              <w:widowControl w:val="0"/>
              <w:numPr>
                <w:ilvl w:val="0"/>
                <w:numId w:val="6"/>
              </w:numPr>
              <w:tabs>
                <w:tab w:val="left" w:pos="425"/>
              </w:tabs>
              <w:autoSpaceDE w:val="0"/>
              <w:autoSpaceDN w:val="0"/>
              <w:adjustRightInd w:val="0"/>
              <w:spacing w:before="58" w:after="0" w:line="240" w:lineRule="auto"/>
              <w:ind w:left="424" w:hanging="360"/>
              <w:rPr>
                <w:rFonts w:ascii="Arial" w:hAnsi="Arial" w:cs="Arial"/>
                <w:w w:val="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tytuł</w:t>
            </w:r>
            <w:r>
              <w:rPr>
                <w:rFonts w:ascii="Arial" w:hAnsi="Arial" w:cs="Arial"/>
                <w:spacing w:val="-10"/>
                <w:w w:val="0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wykonawczy,</w:t>
            </w:r>
          </w:p>
          <w:p w14:paraId="06735DFB" w14:textId="77777777" w:rsidR="00000000" w:rsidRDefault="00000000" w:rsidP="00A5775E">
            <w:pPr>
              <w:widowControl w:val="0"/>
              <w:numPr>
                <w:ilvl w:val="0"/>
                <w:numId w:val="6"/>
              </w:numPr>
              <w:tabs>
                <w:tab w:val="left" w:pos="425"/>
              </w:tabs>
              <w:autoSpaceDE w:val="0"/>
              <w:autoSpaceDN w:val="0"/>
              <w:adjustRightInd w:val="0"/>
              <w:spacing w:before="60" w:after="0" w:line="240" w:lineRule="auto"/>
              <w:ind w:left="424" w:right="1084" w:hanging="360"/>
              <w:rPr>
                <w:rFonts w:ascii="Arial" w:hAnsi="Arial" w:cs="Arial"/>
                <w:w w:val="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 xml:space="preserve">pełnomocnictwo (o ile został ustanowiony pełnomocnik) wraz z dowodem uiszczenia opłaty </w:t>
            </w:r>
            <w:proofErr w:type="gramStart"/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skarbowej,*</w:t>
            </w:r>
            <w:proofErr w:type="gramEnd"/>
          </w:p>
          <w:p w14:paraId="12E92BA5" w14:textId="77777777" w:rsidR="00000000" w:rsidRDefault="00000000" w:rsidP="00A5775E">
            <w:pPr>
              <w:widowControl w:val="0"/>
              <w:numPr>
                <w:ilvl w:val="0"/>
                <w:numId w:val="6"/>
              </w:numPr>
              <w:tabs>
                <w:tab w:val="left" w:pos="425"/>
              </w:tabs>
              <w:autoSpaceDE w:val="0"/>
              <w:autoSpaceDN w:val="0"/>
              <w:adjustRightInd w:val="0"/>
              <w:spacing w:before="58" w:after="0" w:line="240" w:lineRule="auto"/>
              <w:ind w:left="424" w:right="384" w:hanging="360"/>
              <w:rPr>
                <w:rFonts w:ascii="Arial" w:hAnsi="Arial" w:cs="Arial"/>
                <w:w w:val="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dokument lub dokumenty wykazujące umocowanie do działania w imieniu wierzyciela</w:t>
            </w:r>
            <w:r>
              <w:rPr>
                <w:rFonts w:ascii="Arial" w:hAnsi="Arial" w:cs="Arial"/>
                <w:spacing w:val="-35"/>
                <w:w w:val="0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niebędącego osobą</w:t>
            </w:r>
            <w:r>
              <w:rPr>
                <w:rFonts w:ascii="Arial" w:hAnsi="Arial" w:cs="Arial"/>
                <w:spacing w:val="-9"/>
                <w:w w:val="0"/>
                <w:kern w:val="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fizyczną,*</w:t>
            </w:r>
            <w:proofErr w:type="gramEnd"/>
          </w:p>
          <w:p w14:paraId="163C1B08" w14:textId="77777777" w:rsidR="00000000" w:rsidRDefault="00000000" w:rsidP="00A5775E">
            <w:pPr>
              <w:widowControl w:val="0"/>
              <w:numPr>
                <w:ilvl w:val="0"/>
                <w:numId w:val="6"/>
              </w:numPr>
              <w:tabs>
                <w:tab w:val="left" w:pos="425"/>
              </w:tabs>
              <w:autoSpaceDE w:val="0"/>
              <w:autoSpaceDN w:val="0"/>
              <w:adjustRightInd w:val="0"/>
              <w:spacing w:before="60" w:after="0" w:line="240" w:lineRule="auto"/>
              <w:ind w:left="424" w:hanging="360"/>
              <w:rPr>
                <w:rFonts w:ascii="Arial" w:hAnsi="Arial" w:cs="Arial"/>
                <w:w w:val="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oświadczenie o wyborze</w:t>
            </w:r>
            <w:r>
              <w:rPr>
                <w:rFonts w:ascii="Arial" w:hAnsi="Arial" w:cs="Arial"/>
                <w:spacing w:val="-16"/>
                <w:w w:val="0"/>
                <w:kern w:val="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>komornika,*</w:t>
            </w:r>
            <w:proofErr w:type="gramEnd"/>
          </w:p>
          <w:p w14:paraId="1AE5BD5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64" w:right="573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w w:val="115"/>
                <w:kern w:val="0"/>
                <w:sz w:val="20"/>
                <w:szCs w:val="20"/>
              </w:rPr>
              <w:t xml:space="preserve">5)        inne   </w:t>
            </w:r>
            <w:proofErr w:type="gramStart"/>
            <w:r>
              <w:rPr>
                <w:rFonts w:ascii="Arial" w:hAnsi="Arial" w:cs="Arial"/>
                <w:w w:val="115"/>
                <w:kern w:val="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" w:hAnsi="Arial" w:cs="Arial"/>
                <w:w w:val="115"/>
                <w:kern w:val="0"/>
                <w:sz w:val="20"/>
                <w:szCs w:val="20"/>
              </w:rPr>
              <w:t xml:space="preserve">podać      jakie): </w:t>
            </w:r>
            <w:r>
              <w:rPr>
                <w:rFonts w:ascii="Arial" w:hAnsi="Arial" w:cs="Arial"/>
                <w:spacing w:val="-57"/>
                <w:w w:val="115"/>
                <w:kern w:val="0"/>
                <w:sz w:val="20"/>
                <w:szCs w:val="20"/>
              </w:rPr>
              <w:t>........................................................................................................</w:t>
            </w:r>
          </w:p>
        </w:tc>
      </w:tr>
      <w:tr w:rsidR="00000000" w14:paraId="4DB3DEC4" w14:textId="77777777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5F293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after="0" w:line="252" w:lineRule="exact"/>
              <w:ind w:left="347" w:hanging="28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 xml:space="preserve">8. Imię i nazwisko </w:t>
            </w:r>
            <w:r>
              <w:rPr>
                <w:rFonts w:ascii="Arial" w:hAnsi="Arial" w:cs="Arial"/>
                <w:w w:val="0"/>
                <w:kern w:val="0"/>
                <w:sz w:val="20"/>
                <w:szCs w:val="20"/>
              </w:rPr>
              <w:t xml:space="preserve">(czytelne) osoby lub osób składających wniosek </w:t>
            </w: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>oraz podpis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BD8C1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21" w:after="0" w:line="240" w:lineRule="auto"/>
              <w:ind w:left="64"/>
              <w:rPr>
                <w:rFonts w:ascii="Times New Roman" w:hAnsi="Times New Roman" w:cs="Times New Roman"/>
                <w:w w:val="0"/>
                <w:kern w:val="0"/>
              </w:rPr>
            </w:pPr>
            <w:r>
              <w:rPr>
                <w:rFonts w:ascii="Arial" w:hAnsi="Arial" w:cs="Arial"/>
                <w:b/>
                <w:bCs/>
                <w:w w:val="0"/>
                <w:kern w:val="0"/>
                <w:sz w:val="22"/>
                <w:szCs w:val="22"/>
              </w:rPr>
              <w:t>9. Miejscowość i data</w:t>
            </w:r>
          </w:p>
        </w:tc>
      </w:tr>
      <w:tr w:rsidR="00000000" w14:paraId="732C0DDD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D69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0"/>
                <w:kern w:val="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A94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0"/>
                <w:kern w:val="0"/>
              </w:rPr>
            </w:pPr>
          </w:p>
        </w:tc>
      </w:tr>
    </w:tbl>
    <w:p w14:paraId="7C1CC7E6" w14:textId="77777777" w:rsidR="00505EC2" w:rsidRDefault="00505EC2">
      <w:pPr>
        <w:widowControl w:val="0"/>
        <w:tabs>
          <w:tab w:val="left" w:pos="983"/>
        </w:tabs>
        <w:autoSpaceDE w:val="0"/>
        <w:autoSpaceDN w:val="0"/>
        <w:adjustRightInd w:val="0"/>
        <w:spacing w:before="2" w:after="0" w:line="240" w:lineRule="auto"/>
        <w:ind w:right="126"/>
        <w:jc w:val="both"/>
        <w:rPr>
          <w:rFonts w:ascii="Arial" w:hAnsi="Arial" w:cs="Arial"/>
          <w:w w:val="0"/>
          <w:kern w:val="0"/>
          <w:sz w:val="18"/>
          <w:szCs w:val="18"/>
        </w:rPr>
      </w:pPr>
    </w:p>
    <w:sectPr w:rsidR="00505EC2">
      <w:pgSz w:w="12240" w:h="15840"/>
      <w:pgMar w:top="1440" w:right="1440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0262D"/>
    <w:multiLevelType w:val="singleLevel"/>
    <w:tmpl w:val="5B7890FC"/>
    <w:lvl w:ilvl="0">
      <w:start w:val="1"/>
      <w:numFmt w:val="decimal"/>
      <w:lvlText w:val="%1."/>
      <w:legacy w:legacy="1" w:legacySpace="0" w:legacyIndent="0"/>
      <w:lvlJc w:val="left"/>
      <w:rPr>
        <w:rFonts w:ascii="Arial" w:hAnsi="Arial" w:cs="Arial" w:hint="default"/>
      </w:rPr>
    </w:lvl>
  </w:abstractNum>
  <w:abstractNum w:abstractNumId="1" w15:restartNumberingAfterBreak="0">
    <w:nsid w:val="34ED34D6"/>
    <w:multiLevelType w:val="singleLevel"/>
    <w:tmpl w:val="5B7890F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3513C06"/>
    <w:multiLevelType w:val="singleLevel"/>
    <w:tmpl w:val="E788F622"/>
    <w:lvl w:ilvl="0">
      <w:start w:val="1"/>
      <w:numFmt w:val="decimal"/>
      <w:lvlText w:val="%1)"/>
      <w:legacy w:legacy="1" w:legacySpace="0" w:legacyIndent="0"/>
      <w:lvlJc w:val="left"/>
      <w:rPr>
        <w:rFonts w:ascii="Arial" w:hAnsi="Arial" w:cs="Arial" w:hint="default"/>
      </w:rPr>
    </w:lvl>
  </w:abstractNum>
  <w:num w:numId="1" w16cid:durableId="1294557255">
    <w:abstractNumId w:val="0"/>
  </w:num>
  <w:num w:numId="2" w16cid:durableId="623733131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 w16cid:durableId="418451293">
    <w:abstractNumId w:val="1"/>
  </w:num>
  <w:num w:numId="4" w16cid:durableId="334191662">
    <w:abstractNumId w:val="0"/>
    <w:lvlOverride w:ilvl="0">
      <w:lvl w:ilvl="0">
        <w:start w:val="4"/>
        <w:numFmt w:val="decimal"/>
        <w:lvlText w:val="%1."/>
        <w:legacy w:legacy="1" w:legacySpace="0" w:legacyIndent="0"/>
        <w:lvlJc w:val="left"/>
        <w:rPr>
          <w:rFonts w:ascii="Arial" w:hAnsi="Arial" w:cs="Arial" w:hint="default"/>
        </w:rPr>
      </w:lvl>
    </w:lvlOverride>
  </w:num>
  <w:num w:numId="5" w16cid:durableId="382800404">
    <w:abstractNumId w:val="0"/>
    <w:lvlOverride w:ilvl="0">
      <w:lvl w:ilvl="0">
        <w:start w:val="4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" w16cid:durableId="227769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5E"/>
    <w:rsid w:val="001D2A90"/>
    <w:rsid w:val="00505EC2"/>
    <w:rsid w:val="00A5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624A8C"/>
  <w14:defaultImageDpi w14:val="0"/>
  <w15:docId w15:val="{AAE61C26-3F7F-419D-803C-F3D0D099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962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Chojnowski</dc:creator>
  <cp:keywords/>
  <dc:description/>
  <cp:lastModifiedBy>Krzysztof Chojnowski</cp:lastModifiedBy>
  <cp:revision>2</cp:revision>
  <dcterms:created xsi:type="dcterms:W3CDTF">2026-08-03T11:35:00Z</dcterms:created>
  <dcterms:modified xsi:type="dcterms:W3CDTF">2026-08-03T11:35:00Z</dcterms:modified>
</cp:coreProperties>
</file>